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AD2" w:rsidRPr="00BC3B37" w:rsidRDefault="006B3AD2" w:rsidP="00080C9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C3B37">
        <w:rPr>
          <w:rFonts w:ascii="Times New Roman" w:hAnsi="Times New Roman"/>
          <w:b/>
          <w:sz w:val="24"/>
          <w:szCs w:val="24"/>
          <w:u w:val="single"/>
        </w:rPr>
        <w:t>Нормативные документы</w:t>
      </w:r>
    </w:p>
    <w:p w:rsidR="006B3AD2" w:rsidRPr="00080C95" w:rsidRDefault="006B3AD2" w:rsidP="00080C9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80C95">
        <w:rPr>
          <w:rFonts w:ascii="Times New Roman" w:hAnsi="Times New Roman"/>
          <w:b/>
          <w:sz w:val="24"/>
          <w:szCs w:val="24"/>
          <w:u w:val="single"/>
        </w:rPr>
        <w:t>по программе социальной ипотеки</w:t>
      </w:r>
    </w:p>
    <w:p w:rsidR="006B3AD2" w:rsidRPr="00BC3B37" w:rsidRDefault="006B3AD2" w:rsidP="00080C95">
      <w:pPr>
        <w:numPr>
          <w:ilvl w:val="0"/>
          <w:numId w:val="2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360" w:lineRule="auto"/>
        <w:ind w:left="0" w:firstLine="1622"/>
        <w:rPr>
          <w:rFonts w:ascii="Times New Roman" w:hAnsi="Times New Roman"/>
          <w:sz w:val="24"/>
          <w:szCs w:val="24"/>
        </w:rPr>
      </w:pPr>
      <w:r w:rsidRPr="00BC3B37">
        <w:rPr>
          <w:rFonts w:ascii="Times New Roman" w:hAnsi="Times New Roman"/>
          <w:sz w:val="24"/>
          <w:szCs w:val="24"/>
        </w:rPr>
        <w:t>Постановление КМ РТ от 15.04.2005 № 190</w:t>
      </w:r>
    </w:p>
    <w:p w:rsidR="006B3AD2" w:rsidRPr="00BC3B37" w:rsidRDefault="006B3AD2" w:rsidP="00080C95">
      <w:pPr>
        <w:numPr>
          <w:ilvl w:val="0"/>
          <w:numId w:val="2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360" w:lineRule="auto"/>
        <w:ind w:left="0" w:firstLine="1622"/>
        <w:rPr>
          <w:rFonts w:ascii="Times New Roman" w:hAnsi="Times New Roman"/>
          <w:sz w:val="24"/>
          <w:szCs w:val="24"/>
        </w:rPr>
      </w:pPr>
      <w:r w:rsidRPr="00BC3B37">
        <w:rPr>
          <w:rFonts w:ascii="Times New Roman" w:hAnsi="Times New Roman"/>
          <w:sz w:val="24"/>
          <w:szCs w:val="24"/>
        </w:rPr>
        <w:t>Постановление КМ РТ от 02.08.2007 № 366</w:t>
      </w:r>
    </w:p>
    <w:p w:rsidR="006B3AD2" w:rsidRPr="00BC3B37" w:rsidRDefault="006B3AD2" w:rsidP="00080C95">
      <w:pPr>
        <w:numPr>
          <w:ilvl w:val="0"/>
          <w:numId w:val="2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360" w:lineRule="auto"/>
        <w:ind w:left="0" w:firstLine="1622"/>
        <w:rPr>
          <w:rFonts w:ascii="Times New Roman" w:hAnsi="Times New Roman"/>
          <w:sz w:val="24"/>
          <w:szCs w:val="24"/>
        </w:rPr>
      </w:pPr>
      <w:r w:rsidRPr="00BC3B37">
        <w:rPr>
          <w:rFonts w:ascii="Times New Roman" w:hAnsi="Times New Roman"/>
          <w:sz w:val="24"/>
          <w:szCs w:val="24"/>
        </w:rPr>
        <w:t xml:space="preserve">Постановление КМ РТ от 08.10.2007 </w:t>
      </w:r>
      <w:hyperlink r:id="rId5" w:history="1">
        <w:r w:rsidRPr="00BC3B37">
          <w:rPr>
            <w:rFonts w:ascii="Times New Roman" w:hAnsi="Times New Roman"/>
            <w:sz w:val="24"/>
            <w:szCs w:val="24"/>
          </w:rPr>
          <w:t>N 543</w:t>
        </w:r>
      </w:hyperlink>
    </w:p>
    <w:p w:rsidR="006B3AD2" w:rsidRPr="00BC3B37" w:rsidRDefault="006B3AD2" w:rsidP="00080C95">
      <w:pPr>
        <w:numPr>
          <w:ilvl w:val="0"/>
          <w:numId w:val="2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360" w:lineRule="auto"/>
        <w:ind w:left="0" w:firstLine="1622"/>
        <w:rPr>
          <w:rFonts w:ascii="Times New Roman" w:hAnsi="Times New Roman"/>
          <w:sz w:val="24"/>
          <w:szCs w:val="24"/>
        </w:rPr>
      </w:pPr>
      <w:r w:rsidRPr="00BC3B37">
        <w:rPr>
          <w:rFonts w:ascii="Times New Roman" w:hAnsi="Times New Roman"/>
          <w:sz w:val="24"/>
          <w:szCs w:val="24"/>
        </w:rPr>
        <w:t xml:space="preserve">Постановление КМ РТ от 03.02.2010 </w:t>
      </w:r>
      <w:hyperlink r:id="rId6" w:history="1">
        <w:r w:rsidRPr="00BC3B37">
          <w:rPr>
            <w:rFonts w:ascii="Times New Roman" w:hAnsi="Times New Roman"/>
            <w:sz w:val="24"/>
            <w:szCs w:val="24"/>
          </w:rPr>
          <w:t>N 53</w:t>
        </w:r>
      </w:hyperlink>
    </w:p>
    <w:p w:rsidR="006B3AD2" w:rsidRPr="00BC3B37" w:rsidRDefault="006B3AD2" w:rsidP="00080C95">
      <w:pPr>
        <w:numPr>
          <w:ilvl w:val="0"/>
          <w:numId w:val="2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360" w:lineRule="auto"/>
        <w:ind w:left="0" w:firstLine="1622"/>
        <w:rPr>
          <w:rFonts w:ascii="Times New Roman" w:hAnsi="Times New Roman"/>
          <w:sz w:val="24"/>
          <w:szCs w:val="24"/>
        </w:rPr>
      </w:pPr>
      <w:r w:rsidRPr="00BC3B37">
        <w:rPr>
          <w:rFonts w:ascii="Times New Roman" w:hAnsi="Times New Roman"/>
          <w:sz w:val="24"/>
          <w:szCs w:val="24"/>
        </w:rPr>
        <w:t xml:space="preserve">Постановление КМ РТ от 12.10.2011 </w:t>
      </w:r>
      <w:hyperlink r:id="rId7" w:history="1">
        <w:r w:rsidRPr="00BC3B37">
          <w:rPr>
            <w:rFonts w:ascii="Times New Roman" w:hAnsi="Times New Roman"/>
            <w:sz w:val="24"/>
            <w:szCs w:val="24"/>
          </w:rPr>
          <w:t>N 847</w:t>
        </w:r>
      </w:hyperlink>
    </w:p>
    <w:p w:rsidR="006B3AD2" w:rsidRDefault="006B3AD2" w:rsidP="00080C9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C3B37">
        <w:rPr>
          <w:rFonts w:ascii="Times New Roman" w:hAnsi="Times New Roman"/>
          <w:sz w:val="24"/>
          <w:szCs w:val="24"/>
        </w:rPr>
        <w:t xml:space="preserve">Официальный интернет - сайт Государственного жилищного фонда </w:t>
      </w:r>
      <w:r w:rsidRPr="00BC3B37">
        <w:rPr>
          <w:rFonts w:ascii="Times New Roman" w:hAnsi="Times New Roman"/>
          <w:sz w:val="24"/>
          <w:szCs w:val="24"/>
          <w:u w:val="single"/>
        </w:rPr>
        <w:t>«</w:t>
      </w:r>
      <w:r w:rsidRPr="00BC3B37">
        <w:rPr>
          <w:rFonts w:ascii="Times New Roman" w:hAnsi="Times New Roman"/>
          <w:sz w:val="24"/>
          <w:szCs w:val="24"/>
          <w:u w:val="single"/>
          <w:lang w:val="en-US"/>
        </w:rPr>
        <w:t>www</w:t>
      </w:r>
      <w:r w:rsidRPr="00BC3B37">
        <w:rPr>
          <w:rFonts w:ascii="Times New Roman" w:hAnsi="Times New Roman"/>
          <w:sz w:val="24"/>
          <w:szCs w:val="24"/>
          <w:u w:val="single"/>
        </w:rPr>
        <w:t>.</w:t>
      </w:r>
      <w:r w:rsidRPr="00BC3B37">
        <w:rPr>
          <w:rFonts w:ascii="Times New Roman" w:hAnsi="Times New Roman"/>
          <w:sz w:val="24"/>
          <w:szCs w:val="24"/>
          <w:u w:val="single"/>
          <w:lang w:val="en-US"/>
        </w:rPr>
        <w:t>kooperativrt</w:t>
      </w:r>
      <w:r w:rsidRPr="00BC3B37">
        <w:rPr>
          <w:rFonts w:ascii="Times New Roman" w:hAnsi="Times New Roman"/>
          <w:sz w:val="24"/>
          <w:szCs w:val="24"/>
          <w:u w:val="single"/>
        </w:rPr>
        <w:t>.</w:t>
      </w:r>
      <w:r w:rsidRPr="00BC3B37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 w:rsidRPr="00BC3B37">
        <w:rPr>
          <w:rFonts w:ascii="Times New Roman" w:hAnsi="Times New Roman"/>
          <w:sz w:val="24"/>
          <w:szCs w:val="24"/>
          <w:u w:val="single"/>
        </w:rPr>
        <w:t>»</w:t>
      </w:r>
    </w:p>
    <w:p w:rsidR="006B3AD2" w:rsidRPr="00214B2F" w:rsidRDefault="006B3AD2" w:rsidP="00214B2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214B2F">
        <w:rPr>
          <w:rFonts w:ascii="Times New Roman" w:hAnsi="Times New Roman"/>
          <w:b/>
          <w:sz w:val="24"/>
          <w:szCs w:val="24"/>
        </w:rPr>
        <w:t>Норма постановки на учет нуждающихся в улучшении жилищных условий в системе социальной ипотеки устанавливается в размере менее 18 квадратных метров общей площади на одного члена семьи. Для работников организаций, участвующих в финансировании социальной ипотеки, норма постановки на учет нуждающихся в улучшении жилищных условий по социальной ипотеке устанавливается в коллективном договоре предприятия.</w:t>
      </w:r>
      <w:bookmarkStart w:id="0" w:name="_GoBack"/>
      <w:bookmarkEnd w:id="0"/>
    </w:p>
    <w:p w:rsidR="006B3AD2" w:rsidRPr="00214B2F" w:rsidRDefault="006B3AD2" w:rsidP="00214B2F">
      <w:pPr>
        <w:tabs>
          <w:tab w:val="left" w:pos="142"/>
        </w:tabs>
        <w:autoSpaceDE w:val="0"/>
        <w:autoSpaceDN w:val="0"/>
        <w:adjustRightInd w:val="0"/>
        <w:spacing w:line="10" w:lineRule="atLeast"/>
        <w:rPr>
          <w:rFonts w:ascii="Times New Roman" w:hAnsi="Times New Roman"/>
          <w:b/>
          <w:sz w:val="24"/>
          <w:szCs w:val="24"/>
        </w:rPr>
      </w:pPr>
      <w:r w:rsidRPr="00214B2F">
        <w:rPr>
          <w:rFonts w:ascii="Times New Roman" w:hAnsi="Times New Roman"/>
          <w:b/>
          <w:sz w:val="24"/>
          <w:szCs w:val="24"/>
        </w:rPr>
        <w:t>нормативы общей площади жилых помещений, предоставляемых с государственной поддержкой:</w:t>
      </w:r>
    </w:p>
    <w:p w:rsidR="006B3AD2" w:rsidRPr="00214B2F" w:rsidRDefault="006B3AD2" w:rsidP="00214B2F">
      <w:pPr>
        <w:tabs>
          <w:tab w:val="left" w:pos="142"/>
        </w:tabs>
        <w:autoSpaceDE w:val="0"/>
        <w:autoSpaceDN w:val="0"/>
        <w:adjustRightInd w:val="0"/>
        <w:spacing w:line="10" w:lineRule="atLeast"/>
        <w:rPr>
          <w:rFonts w:ascii="Times New Roman" w:hAnsi="Times New Roman"/>
          <w:b/>
          <w:sz w:val="24"/>
          <w:szCs w:val="24"/>
        </w:rPr>
      </w:pPr>
      <w:r w:rsidRPr="00214B2F">
        <w:rPr>
          <w:rFonts w:ascii="Times New Roman" w:hAnsi="Times New Roman"/>
          <w:b/>
          <w:sz w:val="24"/>
          <w:szCs w:val="24"/>
        </w:rPr>
        <w:t xml:space="preserve">для одиноко проживающего гражданина составляют </w:t>
      </w:r>
      <w:smartTag w:uri="urn:schemas-microsoft-com:office:smarttags" w:element="metricconverter">
        <w:smartTagPr>
          <w:attr w:name="ProductID" w:val="33 кв. метра"/>
        </w:smartTagPr>
        <w:r w:rsidRPr="00214B2F">
          <w:rPr>
            <w:rFonts w:ascii="Times New Roman" w:hAnsi="Times New Roman"/>
            <w:b/>
            <w:sz w:val="24"/>
            <w:szCs w:val="24"/>
          </w:rPr>
          <w:t>33 кв. метра</w:t>
        </w:r>
      </w:smartTag>
      <w:r w:rsidRPr="00214B2F">
        <w:rPr>
          <w:rFonts w:ascii="Times New Roman" w:hAnsi="Times New Roman"/>
          <w:b/>
          <w:sz w:val="24"/>
          <w:szCs w:val="24"/>
        </w:rPr>
        <w:t>;</w:t>
      </w:r>
    </w:p>
    <w:p w:rsidR="006B3AD2" w:rsidRPr="00214B2F" w:rsidRDefault="006B3AD2" w:rsidP="00214B2F">
      <w:pPr>
        <w:tabs>
          <w:tab w:val="left" w:pos="142"/>
        </w:tabs>
        <w:autoSpaceDE w:val="0"/>
        <w:autoSpaceDN w:val="0"/>
        <w:adjustRightInd w:val="0"/>
        <w:spacing w:line="10" w:lineRule="atLeast"/>
        <w:rPr>
          <w:rFonts w:ascii="Times New Roman" w:hAnsi="Times New Roman"/>
          <w:b/>
          <w:sz w:val="24"/>
          <w:szCs w:val="24"/>
        </w:rPr>
      </w:pPr>
      <w:r w:rsidRPr="00214B2F">
        <w:rPr>
          <w:rFonts w:ascii="Times New Roman" w:hAnsi="Times New Roman"/>
          <w:b/>
          <w:sz w:val="24"/>
          <w:szCs w:val="24"/>
        </w:rPr>
        <w:t xml:space="preserve">для семьи численностью 2 человека - </w:t>
      </w:r>
      <w:smartTag w:uri="urn:schemas-microsoft-com:office:smarttags" w:element="metricconverter">
        <w:smartTagPr>
          <w:attr w:name="ProductID" w:val="42 кв. метра"/>
        </w:smartTagPr>
        <w:r w:rsidRPr="00214B2F">
          <w:rPr>
            <w:rFonts w:ascii="Times New Roman" w:hAnsi="Times New Roman"/>
            <w:b/>
            <w:sz w:val="24"/>
            <w:szCs w:val="24"/>
          </w:rPr>
          <w:t>42 кв. метра</w:t>
        </w:r>
      </w:smartTag>
      <w:r w:rsidRPr="00214B2F">
        <w:rPr>
          <w:rFonts w:ascii="Times New Roman" w:hAnsi="Times New Roman"/>
          <w:b/>
          <w:sz w:val="24"/>
          <w:szCs w:val="24"/>
        </w:rPr>
        <w:t>;</w:t>
      </w:r>
    </w:p>
    <w:p w:rsidR="006B3AD2" w:rsidRPr="00214B2F" w:rsidRDefault="006B3AD2" w:rsidP="00214B2F">
      <w:pPr>
        <w:tabs>
          <w:tab w:val="left" w:pos="142"/>
        </w:tabs>
        <w:autoSpaceDE w:val="0"/>
        <w:autoSpaceDN w:val="0"/>
        <w:adjustRightInd w:val="0"/>
        <w:spacing w:line="10" w:lineRule="atLeast"/>
        <w:rPr>
          <w:rFonts w:ascii="Times New Roman" w:hAnsi="Times New Roman"/>
          <w:b/>
          <w:sz w:val="24"/>
          <w:szCs w:val="24"/>
        </w:rPr>
      </w:pPr>
      <w:r w:rsidRPr="00214B2F">
        <w:rPr>
          <w:rFonts w:ascii="Times New Roman" w:hAnsi="Times New Roman"/>
          <w:b/>
          <w:sz w:val="24"/>
          <w:szCs w:val="24"/>
        </w:rPr>
        <w:t xml:space="preserve">для семьи численностью 3 и более человек - по </w:t>
      </w:r>
      <w:smartTag w:uri="urn:schemas-microsoft-com:office:smarttags" w:element="metricconverter">
        <w:smartTagPr>
          <w:attr w:name="ProductID" w:val="18 кв. метров"/>
        </w:smartTagPr>
        <w:r w:rsidRPr="00214B2F">
          <w:rPr>
            <w:rFonts w:ascii="Times New Roman" w:hAnsi="Times New Roman"/>
            <w:b/>
            <w:sz w:val="24"/>
            <w:szCs w:val="24"/>
          </w:rPr>
          <w:t>18 кв. метров</w:t>
        </w:r>
      </w:smartTag>
      <w:r w:rsidRPr="00214B2F">
        <w:rPr>
          <w:rFonts w:ascii="Times New Roman" w:hAnsi="Times New Roman"/>
          <w:b/>
          <w:sz w:val="24"/>
          <w:szCs w:val="24"/>
        </w:rPr>
        <w:t xml:space="preserve"> на одного человека;</w:t>
      </w:r>
    </w:p>
    <w:p w:rsidR="006B3AD2" w:rsidRPr="001D5A74" w:rsidRDefault="006B3AD2" w:rsidP="00080C95">
      <w:pPr>
        <w:pStyle w:val="NormalWeb"/>
        <w:jc w:val="center"/>
        <w:rPr>
          <w:b/>
          <w:sz w:val="24"/>
          <w:szCs w:val="24"/>
          <w:u w:val="single"/>
        </w:rPr>
      </w:pPr>
      <w:r w:rsidRPr="001D5A74">
        <w:rPr>
          <w:b/>
          <w:sz w:val="24"/>
          <w:szCs w:val="24"/>
          <w:u w:val="single"/>
        </w:rPr>
        <w:t>Размер обязательного еже</w:t>
      </w:r>
      <w:r>
        <w:rPr>
          <w:b/>
          <w:sz w:val="24"/>
          <w:szCs w:val="24"/>
          <w:u w:val="single"/>
        </w:rPr>
        <w:t>месячного платежа по соц. ипотеке</w:t>
      </w:r>
    </w:p>
    <w:p w:rsidR="006B3AD2" w:rsidRDefault="006B3AD2" w:rsidP="00460F78">
      <w:pPr>
        <w:pStyle w:val="NormalWeb"/>
        <w:ind w:firstLine="567"/>
        <w:jc w:val="both"/>
        <w:rPr>
          <w:sz w:val="24"/>
          <w:szCs w:val="24"/>
        </w:rPr>
      </w:pPr>
      <w:r w:rsidRPr="00BC3B37">
        <w:rPr>
          <w:sz w:val="24"/>
          <w:szCs w:val="24"/>
        </w:rPr>
        <w:t xml:space="preserve">В соответствии с Постановлением КМ РТ от 14.05.2013г. №321 изменилась расчетная база для определения размера обязательного ежемесячного платежа. </w:t>
      </w:r>
      <w:r w:rsidRPr="00BC3B37">
        <w:rPr>
          <w:rStyle w:val="Emphasis"/>
          <w:sz w:val="24"/>
          <w:szCs w:val="24"/>
        </w:rPr>
        <w:t xml:space="preserve">Обязательный ежемесячный платеж с 01.06.2013г. по 31.12.2013г. устанавливается в сумме </w:t>
      </w:r>
      <w:r w:rsidRPr="00080C95">
        <w:rPr>
          <w:rStyle w:val="Emphasis"/>
          <w:b/>
          <w:sz w:val="24"/>
          <w:szCs w:val="24"/>
        </w:rPr>
        <w:t>3 256 рублей</w:t>
      </w:r>
      <w:r w:rsidRPr="00BC3B37">
        <w:rPr>
          <w:rStyle w:val="Emphasis"/>
          <w:sz w:val="24"/>
          <w:szCs w:val="24"/>
        </w:rPr>
        <w:t xml:space="preserve">, что составляет 11% от размера средней рыночной стоимости </w:t>
      </w:r>
      <w:smartTag w:uri="urn:schemas-microsoft-com:office:smarttags" w:element="metricconverter">
        <w:smartTagPr>
          <w:attr w:name="ProductID" w:val="1 кв. м"/>
        </w:smartTagPr>
        <w:r w:rsidRPr="00BC3B37">
          <w:rPr>
            <w:rStyle w:val="Emphasis"/>
            <w:sz w:val="24"/>
            <w:szCs w:val="24"/>
          </w:rPr>
          <w:t>1 кв. м</w:t>
        </w:r>
      </w:smartTag>
      <w:r w:rsidRPr="00BC3B37">
        <w:rPr>
          <w:rStyle w:val="Emphasis"/>
          <w:sz w:val="24"/>
          <w:szCs w:val="24"/>
        </w:rPr>
        <w:t>. общей площади жилья, утверждаемой Федеральным агентством по строительству и жилищно-коммунальному хозяйству на IV квартал года. Предшествующего году, в котором реализуется программа «Обеспечение жильем граждан в Республике Татарстан» на очередной год».</w:t>
      </w:r>
    </w:p>
    <w:p w:rsidR="006B3AD2" w:rsidRPr="00BC3B37" w:rsidRDefault="006B3AD2" w:rsidP="00460F78">
      <w:pPr>
        <w:pStyle w:val="NormalWeb"/>
        <w:ind w:firstLine="567"/>
        <w:jc w:val="both"/>
        <w:rPr>
          <w:sz w:val="24"/>
          <w:szCs w:val="24"/>
        </w:rPr>
      </w:pPr>
      <w:r w:rsidRPr="00BC3B37">
        <w:rPr>
          <w:sz w:val="24"/>
          <w:szCs w:val="24"/>
        </w:rPr>
        <w:t xml:space="preserve">Согласно Приказа от 17.10.2012г. №28/ГС Министерства Регионального развития РФ Федерального агентства по строительству и жилищно-коммунальному хозяйству, средняя рыночная стоимость 1 квадратного метра общей площади жилья на IVквартал 2012г. по Республике Татарстан была утверждена в размере 29 600 рублей. </w:t>
      </w:r>
    </w:p>
    <w:p w:rsidR="006B3AD2" w:rsidRDefault="006B3AD2" w:rsidP="00080C95">
      <w:pPr>
        <w:pStyle w:val="NormalWeb"/>
        <w:ind w:firstLine="567"/>
        <w:jc w:val="both"/>
        <w:rPr>
          <w:sz w:val="24"/>
          <w:szCs w:val="24"/>
        </w:rPr>
      </w:pPr>
      <w:r w:rsidRPr="00BC3B37">
        <w:rPr>
          <w:sz w:val="24"/>
          <w:szCs w:val="24"/>
        </w:rPr>
        <w:t>Внесенные Заявителем денежные средства, превышающие установленный размер платежа, распределяются на количество месяцев, покрываемых этой суммой. Важно не допускать перерыва в днях проплаты. При этом, работникам бюджетной сферы для участия в выборе квартиры по результатам конкурса, необходимо внести не менее 10% от стоимости выбираемой квартиры в пределах норматива на состав семьи.</w:t>
      </w:r>
    </w:p>
    <w:p w:rsidR="006B3AD2" w:rsidRDefault="006B3AD2" w:rsidP="00EA033D">
      <w:pPr>
        <w:pStyle w:val="NormalWeb"/>
        <w:ind w:firstLine="567"/>
        <w:jc w:val="both"/>
        <w:rPr>
          <w:rStyle w:val="Strong"/>
          <w:sz w:val="24"/>
          <w:szCs w:val="24"/>
        </w:rPr>
      </w:pPr>
      <w:r w:rsidRPr="00BC3B37">
        <w:rPr>
          <w:rStyle w:val="Strong"/>
          <w:sz w:val="24"/>
          <w:szCs w:val="24"/>
        </w:rPr>
        <w:t xml:space="preserve">Напоминаем также: Получение выплаты при рождении, а также при усыновлении (удочерении) ребенка в семье не освобождает граждан, принятых на учет нуждающихся в улучшении жилищных условий в системе социальной ипотеки, от обязанности осуществлять ежемесячные платежи с момента заключения договора социальной ипотеки до подписания документов, удостоверяющих право на заселение и пользование выбранной квартиры. </w:t>
      </w:r>
    </w:p>
    <w:p w:rsidR="006B3AD2" w:rsidRPr="00080C95" w:rsidRDefault="006B3AD2" w:rsidP="00080C95">
      <w:pPr>
        <w:pStyle w:val="NormalWeb"/>
        <w:ind w:firstLine="567"/>
        <w:jc w:val="both"/>
        <w:rPr>
          <w:rStyle w:val="Strong"/>
          <w:bCs w:val="0"/>
          <w:sz w:val="24"/>
          <w:szCs w:val="24"/>
        </w:rPr>
      </w:pPr>
      <w:r w:rsidRPr="00EA033D">
        <w:rPr>
          <w:b/>
          <w:sz w:val="24"/>
          <w:szCs w:val="24"/>
        </w:rPr>
        <w:t xml:space="preserve">В соответствии с пунктом 5 Постановления №366 от 02.08.2007 года при недостаточности в муниципальных образованиях Республики Татарстан земельных участков, обеспеченных инженерными сетями для строительства жилых домов, соотношение общего количества квартир по бюджетной квоте для выбора квартир по конкурсу и в порядке очередности перераспределяется в пользу граждан, у которых в текущем году наступил или истек трехгодичный срок ожидания. </w:t>
      </w:r>
    </w:p>
    <w:p w:rsidR="006B3AD2" w:rsidRPr="00080C95" w:rsidRDefault="006B3AD2" w:rsidP="00080C95">
      <w:pPr>
        <w:pStyle w:val="NormalWeb"/>
        <w:ind w:firstLine="567"/>
        <w:jc w:val="both"/>
        <w:rPr>
          <w:sz w:val="24"/>
          <w:szCs w:val="24"/>
        </w:rPr>
      </w:pPr>
      <w:r w:rsidRPr="00BC3B37">
        <w:rPr>
          <w:sz w:val="24"/>
          <w:szCs w:val="24"/>
        </w:rPr>
        <w:t xml:space="preserve">Согласно Постановлению Кабинета Министров Республики Татарстан от 12.10.2011г. №847 п.7, </w:t>
      </w:r>
      <w:r w:rsidRPr="00BC3B37">
        <w:rPr>
          <w:rStyle w:val="Emphasis"/>
          <w:sz w:val="24"/>
          <w:szCs w:val="24"/>
        </w:rPr>
        <w:t xml:space="preserve">«если после принятия на учет по Программе социальной ипотеки у семьи рождается ребенок, у нее возникает право на государственную поддержку (направляемую на оплату стоимости жилого помещения) на сумму </w:t>
      </w:r>
      <w:r w:rsidRPr="00080C95">
        <w:rPr>
          <w:rStyle w:val="Emphasis"/>
          <w:b/>
          <w:sz w:val="24"/>
          <w:szCs w:val="24"/>
        </w:rPr>
        <w:t>200 000 руб</w:t>
      </w:r>
      <w:r w:rsidRPr="00BC3B37">
        <w:rPr>
          <w:rStyle w:val="Emphasis"/>
          <w:sz w:val="24"/>
          <w:szCs w:val="24"/>
        </w:rPr>
        <w:t>., но не более стоимости неоплаченной части жилого помещения на момент рождения ребенка. Указанное право признается отложенным и реализуется после внесения семьи в Реестр ГЖФ»</w:t>
      </w:r>
      <w:r w:rsidRPr="00BC3B37">
        <w:rPr>
          <w:sz w:val="24"/>
          <w:szCs w:val="24"/>
        </w:rPr>
        <w:t>.</w:t>
      </w:r>
      <w:r w:rsidRPr="00BC3B37">
        <w:rPr>
          <w:sz w:val="24"/>
          <w:szCs w:val="24"/>
        </w:rPr>
        <w:br/>
        <w:t xml:space="preserve">Согласно Постановлению Кабинета Министров Республики Татарстан от 31.08.2012г. №748 п.1 </w:t>
      </w:r>
      <w:r w:rsidRPr="00BC3B37">
        <w:rPr>
          <w:rStyle w:val="Emphasis"/>
          <w:sz w:val="24"/>
          <w:szCs w:val="24"/>
        </w:rPr>
        <w:t xml:space="preserve">«получателями выплат при рождении, а так же при усыновлении (удочерении) каждого ребенка в семье, реализующей право на жилище в соответствии с Законом Республики Татарстан от 27 декабря </w:t>
      </w:r>
      <w:smartTag w:uri="urn:schemas-microsoft-com:office:smarttags" w:element="metricconverter">
        <w:smartTagPr>
          <w:attr w:name="ProductID" w:val="2004 г"/>
        </w:smartTagPr>
        <w:r w:rsidRPr="00BC3B37">
          <w:rPr>
            <w:rStyle w:val="Emphasis"/>
            <w:sz w:val="24"/>
            <w:szCs w:val="24"/>
          </w:rPr>
          <w:t>2004 г</w:t>
        </w:r>
      </w:smartTag>
      <w:r w:rsidRPr="00BC3B37">
        <w:rPr>
          <w:rStyle w:val="Emphasis"/>
          <w:sz w:val="24"/>
          <w:szCs w:val="24"/>
        </w:rPr>
        <w:t>. №69-ЗРТ «О государственной поддержке развития жилищного строительства в Республике Татарстан» и зарегистрированной в качестве нуждающейся в государственной поддержке вулучшении жилищных условий являются граждане, принятые на учет нуждающихся жилищных условий в системе социальной ипотеки в Республике Татарстан в соответствии с постановлением Кабинета Министров Республики Татарстан от 15.04.2005 г. №190 «Об утверждении Правил и порядка постановки на учет нуждающихся в улучш</w:t>
      </w:r>
      <w:r>
        <w:rPr>
          <w:rStyle w:val="Emphasis"/>
          <w:sz w:val="24"/>
          <w:szCs w:val="24"/>
        </w:rPr>
        <w:t xml:space="preserve">ении жилищных условий в системе </w:t>
      </w:r>
      <w:r w:rsidRPr="00BC3B37">
        <w:rPr>
          <w:rStyle w:val="Emphasis"/>
          <w:sz w:val="24"/>
          <w:szCs w:val="24"/>
        </w:rPr>
        <w:t>социальной ипотеки в Республике Татарстан»</w:t>
      </w:r>
      <w:r w:rsidRPr="00BC3B37">
        <w:rPr>
          <w:sz w:val="24"/>
          <w:szCs w:val="24"/>
        </w:rPr>
        <w:br/>
        <w:t>Необходимо обратиться в жилищный отдел Исполнительного комитета района (города) или в жилищную комиссию по месту постановки на учет, с заявлением на получение компенсации за рождение ребенка и предоставить нотариально заверенную копию свидетельства о рождении ребенка.</w:t>
      </w:r>
    </w:p>
    <w:p w:rsidR="006B3AD2" w:rsidRPr="001D5A74" w:rsidRDefault="006B3AD2" w:rsidP="001D5A74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1D5A74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Оформление электронной заявки на конкурс по розыгрышу квартир</w:t>
      </w:r>
    </w:p>
    <w:p w:rsidR="006B3AD2" w:rsidRPr="001D5A74" w:rsidRDefault="006B3AD2" w:rsidP="001D5A74">
      <w:pPr>
        <w:spacing w:before="100" w:beforeAutospacing="1" w:after="100" w:afterAutospacing="1" w:line="288" w:lineRule="auto"/>
        <w:rPr>
          <w:rFonts w:ascii="Times New Roman" w:hAnsi="Times New Roman"/>
          <w:sz w:val="24"/>
          <w:szCs w:val="24"/>
          <w:lang w:eastAsia="ru-RU"/>
        </w:rPr>
      </w:pPr>
      <w:r w:rsidRPr="001D5A74">
        <w:rPr>
          <w:rFonts w:ascii="Times New Roman" w:hAnsi="Times New Roman"/>
          <w:sz w:val="24"/>
          <w:szCs w:val="24"/>
          <w:lang w:eastAsia="ru-RU"/>
        </w:rPr>
        <w:t xml:space="preserve">Для добавления квартиры в электронную заявку необходимо выполнить несколько простых шагов: </w:t>
      </w:r>
    </w:p>
    <w:p w:rsidR="006B3AD2" w:rsidRPr="001D5A74" w:rsidRDefault="006B3AD2" w:rsidP="001D5A74">
      <w:pPr>
        <w:numPr>
          <w:ilvl w:val="0"/>
          <w:numId w:val="1"/>
        </w:numPr>
        <w:spacing w:before="100" w:beforeAutospacing="1" w:after="100" w:afterAutospacing="1" w:line="288" w:lineRule="auto"/>
        <w:ind w:left="300"/>
        <w:rPr>
          <w:rFonts w:ascii="Times New Roman" w:hAnsi="Times New Roman"/>
          <w:sz w:val="24"/>
          <w:szCs w:val="24"/>
          <w:lang w:eastAsia="ru-RU"/>
        </w:rPr>
      </w:pPr>
      <w:r w:rsidRPr="001D5A74">
        <w:rPr>
          <w:rFonts w:ascii="Times New Roman" w:hAnsi="Times New Roman"/>
          <w:sz w:val="24"/>
          <w:szCs w:val="24"/>
          <w:lang w:eastAsia="ru-RU"/>
        </w:rPr>
        <w:t xml:space="preserve">Зайти на </w:t>
      </w:r>
      <w:hyperlink r:id="rId8" w:history="1">
        <w:r w:rsidRPr="00BC3B37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личную страницу заявителя</w:t>
        </w:r>
      </w:hyperlink>
      <w:r w:rsidRPr="001D5A74">
        <w:rPr>
          <w:rFonts w:ascii="Times New Roman" w:hAnsi="Times New Roman"/>
          <w:sz w:val="24"/>
          <w:szCs w:val="24"/>
          <w:lang w:eastAsia="ru-RU"/>
        </w:rPr>
        <w:t xml:space="preserve">, используя данные указанные в вашем договоре социальной ипотеки. </w:t>
      </w:r>
    </w:p>
    <w:p w:rsidR="006B3AD2" w:rsidRPr="001D5A74" w:rsidRDefault="006B3AD2" w:rsidP="001D5A74">
      <w:pPr>
        <w:numPr>
          <w:ilvl w:val="0"/>
          <w:numId w:val="1"/>
        </w:numPr>
        <w:spacing w:before="100" w:beforeAutospacing="1" w:after="100" w:afterAutospacing="1" w:line="288" w:lineRule="auto"/>
        <w:ind w:left="300"/>
        <w:rPr>
          <w:rFonts w:ascii="Times New Roman" w:hAnsi="Times New Roman"/>
          <w:sz w:val="24"/>
          <w:szCs w:val="24"/>
          <w:lang w:eastAsia="ru-RU"/>
        </w:rPr>
      </w:pPr>
      <w:r w:rsidRPr="001D5A74">
        <w:rPr>
          <w:rFonts w:ascii="Times New Roman" w:hAnsi="Times New Roman"/>
          <w:sz w:val="24"/>
          <w:szCs w:val="24"/>
          <w:lang w:eastAsia="ru-RU"/>
        </w:rPr>
        <w:t xml:space="preserve">Пройти по ссылке «добавить квартиры» в левом контекстном меню </w:t>
      </w:r>
    </w:p>
    <w:p w:rsidR="006B3AD2" w:rsidRPr="001D5A74" w:rsidRDefault="006B3AD2" w:rsidP="001D5A74">
      <w:pPr>
        <w:numPr>
          <w:ilvl w:val="0"/>
          <w:numId w:val="1"/>
        </w:numPr>
        <w:spacing w:before="100" w:beforeAutospacing="1" w:after="100" w:afterAutospacing="1" w:line="288" w:lineRule="auto"/>
        <w:ind w:left="300"/>
        <w:rPr>
          <w:rFonts w:ascii="Times New Roman" w:hAnsi="Times New Roman"/>
          <w:sz w:val="24"/>
          <w:szCs w:val="24"/>
          <w:lang w:eastAsia="ru-RU"/>
        </w:rPr>
      </w:pPr>
      <w:r w:rsidRPr="001D5A74">
        <w:rPr>
          <w:rFonts w:ascii="Times New Roman" w:hAnsi="Times New Roman"/>
          <w:sz w:val="24"/>
          <w:szCs w:val="24"/>
          <w:lang w:eastAsia="ru-RU"/>
        </w:rPr>
        <w:t xml:space="preserve">Выбрать в поле «Поручение» нужное Вам поручение, нажать - обновить. </w:t>
      </w:r>
    </w:p>
    <w:p w:rsidR="006B3AD2" w:rsidRPr="001D5A74" w:rsidRDefault="006B3AD2" w:rsidP="001D5A74">
      <w:pPr>
        <w:numPr>
          <w:ilvl w:val="0"/>
          <w:numId w:val="1"/>
        </w:numPr>
        <w:spacing w:before="100" w:beforeAutospacing="1" w:after="100" w:afterAutospacing="1" w:line="288" w:lineRule="auto"/>
        <w:ind w:left="300"/>
        <w:rPr>
          <w:rFonts w:ascii="Times New Roman" w:hAnsi="Times New Roman"/>
          <w:sz w:val="24"/>
          <w:szCs w:val="24"/>
          <w:lang w:eastAsia="ru-RU"/>
        </w:rPr>
      </w:pPr>
      <w:r w:rsidRPr="001D5A74">
        <w:rPr>
          <w:rFonts w:ascii="Times New Roman" w:hAnsi="Times New Roman"/>
          <w:sz w:val="24"/>
          <w:szCs w:val="24"/>
          <w:lang w:eastAsia="ru-RU"/>
        </w:rPr>
        <w:t xml:space="preserve">Выбрать в поле «Объект» интересующий Вас дом, после чего нажать "обновить". Появится перечень квартир. </w:t>
      </w:r>
    </w:p>
    <w:p w:rsidR="006B3AD2" w:rsidRPr="001D5A74" w:rsidRDefault="006B3AD2" w:rsidP="001D5A74">
      <w:pPr>
        <w:numPr>
          <w:ilvl w:val="0"/>
          <w:numId w:val="1"/>
        </w:numPr>
        <w:spacing w:before="100" w:beforeAutospacing="1" w:after="100" w:afterAutospacing="1" w:line="288" w:lineRule="auto"/>
        <w:ind w:left="300"/>
        <w:rPr>
          <w:rFonts w:ascii="Times New Roman" w:hAnsi="Times New Roman"/>
          <w:sz w:val="24"/>
          <w:szCs w:val="24"/>
          <w:lang w:eastAsia="ru-RU"/>
        </w:rPr>
      </w:pPr>
      <w:r w:rsidRPr="001D5A74">
        <w:rPr>
          <w:rFonts w:ascii="Times New Roman" w:hAnsi="Times New Roman"/>
          <w:sz w:val="24"/>
          <w:szCs w:val="24"/>
          <w:lang w:eastAsia="ru-RU"/>
        </w:rPr>
        <w:t xml:space="preserve">В развернувшемся окне добавить в заявку интересующие вас квартиры, кликая на ссылку «в заявку» </w:t>
      </w:r>
    </w:p>
    <w:p w:rsidR="006B3AD2" w:rsidRDefault="006B3AD2" w:rsidP="001D5A74">
      <w:pPr>
        <w:numPr>
          <w:ilvl w:val="0"/>
          <w:numId w:val="1"/>
        </w:numPr>
        <w:spacing w:before="100" w:beforeAutospacing="1" w:after="100" w:afterAutospacing="1" w:line="288" w:lineRule="auto"/>
        <w:ind w:left="300"/>
        <w:rPr>
          <w:rFonts w:ascii="Times New Roman" w:hAnsi="Times New Roman"/>
          <w:sz w:val="24"/>
          <w:szCs w:val="24"/>
          <w:lang w:eastAsia="ru-RU"/>
        </w:rPr>
      </w:pPr>
      <w:r w:rsidRPr="001D5A74">
        <w:rPr>
          <w:rFonts w:ascii="Times New Roman" w:hAnsi="Times New Roman"/>
          <w:sz w:val="24"/>
          <w:szCs w:val="24"/>
          <w:lang w:eastAsia="ru-RU"/>
        </w:rPr>
        <w:t>После того как вы добавили в заявку все необходимые квартиры, нужно перейти в меню «заявки» и расставить приоритеты на все квартиры, присутствующие в заявки.</w:t>
      </w:r>
    </w:p>
    <w:p w:rsidR="006B3AD2" w:rsidRPr="00E33064" w:rsidRDefault="006B3AD2" w:rsidP="00E33064">
      <w:pPr>
        <w:spacing w:before="100" w:beforeAutospacing="1" w:after="100" w:afterAutospacing="1" w:line="288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 w:rsidRPr="00E33064">
        <w:rPr>
          <w:rFonts w:ascii="Times New Roman" w:hAnsi="Times New Roman"/>
          <w:b/>
          <w:bCs/>
          <w:sz w:val="24"/>
          <w:szCs w:val="24"/>
          <w:lang w:eastAsia="ru-RU"/>
        </w:rPr>
        <w:t>В одной заявке не может быть двух одинаковых приоритетов, кроме того приоритет не может быть равен нулю.</w:t>
      </w:r>
      <w:r w:rsidRPr="00E33064">
        <w:rPr>
          <w:rFonts w:ascii="Times New Roman" w:hAnsi="Times New Roman"/>
          <w:sz w:val="24"/>
          <w:szCs w:val="24"/>
          <w:lang w:eastAsia="ru-RU"/>
        </w:rPr>
        <w:br/>
        <w:t xml:space="preserve">Квартиры с некорректными приоритетами помечаются в заявке красным. Квартиру с некорректным приоритетом выиграть невозможно. </w:t>
      </w:r>
    </w:p>
    <w:p w:rsidR="006B3AD2" w:rsidRPr="00E33064" w:rsidRDefault="006B3AD2" w:rsidP="00E33064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88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3064">
        <w:rPr>
          <w:rFonts w:ascii="Times New Roman" w:hAnsi="Times New Roman"/>
          <w:sz w:val="24"/>
          <w:szCs w:val="24"/>
          <w:lang w:eastAsia="ru-RU"/>
        </w:rPr>
        <w:t xml:space="preserve">После того как расставлены все приоритеты необходимо нажать на кнопку «сохранить изменения». </w:t>
      </w:r>
      <w:r w:rsidRPr="00E33064">
        <w:rPr>
          <w:rFonts w:ascii="Times New Roman" w:hAnsi="Times New Roman"/>
          <w:b/>
          <w:bCs/>
          <w:sz w:val="24"/>
          <w:szCs w:val="24"/>
          <w:lang w:eastAsia="ru-RU"/>
        </w:rPr>
        <w:t>Во избежании ошибок связанных с качеством работы каналов связи рекомендуется сохранять расставленные приоритеты партиями по 10-20 штук.</w:t>
      </w:r>
    </w:p>
    <w:p w:rsidR="006B3AD2" w:rsidRPr="00E33064" w:rsidRDefault="006B3AD2" w:rsidP="00080C95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88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3064">
        <w:rPr>
          <w:rFonts w:ascii="Times New Roman" w:hAnsi="Times New Roman"/>
          <w:sz w:val="24"/>
          <w:szCs w:val="24"/>
          <w:lang w:eastAsia="ru-RU"/>
        </w:rPr>
        <w:t xml:space="preserve">После всех выполненных операций, заявка будет принята на конкурс. </w:t>
      </w:r>
    </w:p>
    <w:p w:rsidR="006B3AD2" w:rsidRPr="00BC3B37" w:rsidRDefault="006B3AD2" w:rsidP="001D5A74">
      <w:pPr>
        <w:pStyle w:val="Heading4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Снижение</w:t>
      </w:r>
      <w:r w:rsidRPr="00BC3B37">
        <w:rPr>
          <w:sz w:val="24"/>
          <w:szCs w:val="24"/>
          <w:u w:val="single"/>
        </w:rPr>
        <w:t xml:space="preserve"> процентной ставки по программе «Социальная ипотека»</w:t>
      </w:r>
    </w:p>
    <w:p w:rsidR="006B3AD2" w:rsidRPr="00BC3B37" w:rsidRDefault="006B3AD2" w:rsidP="00EA033D">
      <w:pPr>
        <w:pStyle w:val="NormalWeb"/>
        <w:ind w:firstLine="567"/>
        <w:rPr>
          <w:sz w:val="24"/>
          <w:szCs w:val="24"/>
        </w:rPr>
      </w:pPr>
      <w:r w:rsidRPr="00BC3B37">
        <w:rPr>
          <w:sz w:val="24"/>
          <w:szCs w:val="24"/>
        </w:rPr>
        <w:t xml:space="preserve">В соответствии с Постановлением Кабинета Министров РТ №366 от 02.08.2007 г3. Начальная стоимость </w:t>
      </w:r>
      <w:smartTag w:uri="urn:schemas-microsoft-com:office:smarttags" w:element="metricconverter">
        <w:smartTagPr>
          <w:attr w:name="ProductID" w:val="1 кв. метра"/>
        </w:smartTagPr>
        <w:r w:rsidRPr="00BC3B37">
          <w:rPr>
            <w:sz w:val="24"/>
            <w:szCs w:val="24"/>
          </w:rPr>
          <w:t>1 кв. метра</w:t>
        </w:r>
      </w:smartTag>
      <w:r w:rsidRPr="00BC3B37">
        <w:rPr>
          <w:sz w:val="24"/>
          <w:szCs w:val="24"/>
        </w:rPr>
        <w:t xml:space="preserve"> приобретаемого жилого помещения устанавливается специализированной организацией (Государственным жилищным фондом при Президенте Республики Татарстан). Стоимость неоплаченной части жилого помещения увеличивается из расчета 7% годовых ежемесячно (7/12 процента в месяц) со дня утверждения акта приемки законченного строительством объекта приемочной комиссией. </w:t>
      </w:r>
    </w:p>
    <w:p w:rsidR="006B3AD2" w:rsidRPr="00BC3B37" w:rsidRDefault="006B3AD2" w:rsidP="00EA033D">
      <w:pPr>
        <w:pStyle w:val="NormalWeb"/>
        <w:ind w:firstLine="567"/>
        <w:rPr>
          <w:sz w:val="24"/>
          <w:szCs w:val="24"/>
        </w:rPr>
      </w:pPr>
      <w:r w:rsidRPr="00BC3B37">
        <w:rPr>
          <w:sz w:val="24"/>
          <w:szCs w:val="24"/>
        </w:rPr>
        <w:t xml:space="preserve">В случае снижения ставки рефинансирования Центрального банка Российской Федерации Кабинету Министров Республики Татарстан предоставлено право рассмотрения вопроса об уменьшении годовых ставок (процентов), включаемых в стоимость неоплаченной части жилого помещения. </w:t>
      </w:r>
    </w:p>
    <w:p w:rsidR="006B3AD2" w:rsidRPr="001D5A74" w:rsidRDefault="006B3AD2" w:rsidP="001D5A74">
      <w:pPr>
        <w:pStyle w:val="Heading4"/>
        <w:jc w:val="center"/>
        <w:rPr>
          <w:sz w:val="24"/>
          <w:szCs w:val="24"/>
          <w:u w:val="single"/>
        </w:rPr>
      </w:pPr>
      <w:r w:rsidRPr="001D5A74">
        <w:rPr>
          <w:sz w:val="24"/>
          <w:szCs w:val="24"/>
          <w:u w:val="single"/>
        </w:rPr>
        <w:t>Порядок оформления квартиры, полученной по программе «Социальная ипотека» в собственность после погашения ее стоимости</w:t>
      </w:r>
    </w:p>
    <w:p w:rsidR="006B3AD2" w:rsidRPr="00BC3B37" w:rsidRDefault="006B3AD2" w:rsidP="001D5A74">
      <w:pPr>
        <w:pStyle w:val="NormalWeb"/>
        <w:rPr>
          <w:sz w:val="24"/>
          <w:szCs w:val="24"/>
        </w:rPr>
      </w:pPr>
      <w:r w:rsidRPr="00BC3B37">
        <w:rPr>
          <w:sz w:val="24"/>
          <w:szCs w:val="24"/>
        </w:rPr>
        <w:t>1) Необходимо оформить в органах БТИ технический паспорт и план на жилое помещение, а также получить кадастровый паспорт в кадастровой палате.</w:t>
      </w:r>
      <w:r w:rsidRPr="00BC3B37">
        <w:rPr>
          <w:sz w:val="24"/>
          <w:szCs w:val="24"/>
        </w:rPr>
        <w:br/>
        <w:t>2) Обратиться в межрегиональное представительство Фонда на местах для получения окончательного акта сверки и справки о полной выплате пая.</w:t>
      </w:r>
      <w:r w:rsidRPr="00BC3B37">
        <w:rPr>
          <w:sz w:val="24"/>
          <w:szCs w:val="24"/>
        </w:rPr>
        <w:br/>
        <w:t xml:space="preserve">3) После получения справки о полной выплате пая, обратиться в территориальный отдел Управления Росреестра по РТ для регистрации права собственности на жилое помещение. </w:t>
      </w:r>
    </w:p>
    <w:p w:rsidR="006B3AD2" w:rsidRPr="001D5A74" w:rsidRDefault="006B3AD2" w:rsidP="001D5A74">
      <w:pPr>
        <w:pStyle w:val="Heading4"/>
        <w:jc w:val="center"/>
        <w:rPr>
          <w:sz w:val="24"/>
          <w:szCs w:val="24"/>
          <w:u w:val="single"/>
        </w:rPr>
      </w:pPr>
      <w:r w:rsidRPr="001D5A74">
        <w:rPr>
          <w:sz w:val="24"/>
          <w:szCs w:val="24"/>
          <w:u w:val="single"/>
        </w:rPr>
        <w:t>Материнский капитал для погашения долга по договору социальной ипотеки</w:t>
      </w:r>
    </w:p>
    <w:p w:rsidR="006B3AD2" w:rsidRDefault="006B3AD2" w:rsidP="00EA033D">
      <w:pPr>
        <w:pStyle w:val="NormalWeb"/>
        <w:ind w:firstLine="567"/>
        <w:rPr>
          <w:sz w:val="24"/>
          <w:szCs w:val="24"/>
        </w:rPr>
      </w:pPr>
      <w:r w:rsidRPr="00BC3B37">
        <w:rPr>
          <w:sz w:val="24"/>
          <w:szCs w:val="24"/>
        </w:rPr>
        <w:t xml:space="preserve">Необходимо собрать документы по перечню (размещены на сайте ГЖФ для договора займа). С данными документами и сертификатом обратиться в межрегиональное представительство ГЖФ на местах, оформить договор займа, затем квартира оформляется в регистрационной палате в собственность с обременением в пользу Фонда. На основании этих документов Пенсионный Фонд производит перечисление мат. капитала. </w:t>
      </w:r>
    </w:p>
    <w:p w:rsidR="006B3AD2" w:rsidRPr="00BC3B37" w:rsidRDefault="006B3AD2" w:rsidP="00EA033D">
      <w:pPr>
        <w:pStyle w:val="NormalWeb"/>
        <w:ind w:firstLine="567"/>
        <w:rPr>
          <w:sz w:val="24"/>
          <w:szCs w:val="24"/>
        </w:rPr>
      </w:pPr>
    </w:p>
    <w:p w:rsidR="006B3AD2" w:rsidRPr="00CF7BE3" w:rsidRDefault="006B3AD2" w:rsidP="00EA033D">
      <w:pPr>
        <w:tabs>
          <w:tab w:val="num" w:pos="0"/>
        </w:tabs>
        <w:jc w:val="both"/>
        <w:rPr>
          <w:sz w:val="28"/>
          <w:szCs w:val="28"/>
        </w:rPr>
      </w:pPr>
    </w:p>
    <w:p w:rsidR="006B3AD2" w:rsidRDefault="006B3AD2" w:rsidP="001D5A74">
      <w:pPr>
        <w:pStyle w:val="NormalWeb"/>
      </w:pPr>
    </w:p>
    <w:sectPr w:rsidR="006B3AD2" w:rsidSect="00460F7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B3015"/>
    <w:multiLevelType w:val="multilevel"/>
    <w:tmpl w:val="9958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1357559"/>
    <w:multiLevelType w:val="hybridMultilevel"/>
    <w:tmpl w:val="028AE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B1C33B5"/>
    <w:multiLevelType w:val="multilevel"/>
    <w:tmpl w:val="DBC0F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3CA3"/>
    <w:rsid w:val="00006BB0"/>
    <w:rsid w:val="00080C95"/>
    <w:rsid w:val="000915D3"/>
    <w:rsid w:val="000C03A2"/>
    <w:rsid w:val="000D1277"/>
    <w:rsid w:val="000F6AEE"/>
    <w:rsid w:val="00141688"/>
    <w:rsid w:val="00164B0B"/>
    <w:rsid w:val="001741E9"/>
    <w:rsid w:val="001D5A74"/>
    <w:rsid w:val="001E2A87"/>
    <w:rsid w:val="001E38A5"/>
    <w:rsid w:val="001F0BFF"/>
    <w:rsid w:val="001F1B8A"/>
    <w:rsid w:val="00214B2F"/>
    <w:rsid w:val="00265009"/>
    <w:rsid w:val="003265A9"/>
    <w:rsid w:val="003816A6"/>
    <w:rsid w:val="003F1156"/>
    <w:rsid w:val="003F3650"/>
    <w:rsid w:val="00460F78"/>
    <w:rsid w:val="00475F94"/>
    <w:rsid w:val="004C320D"/>
    <w:rsid w:val="004D0725"/>
    <w:rsid w:val="00515F21"/>
    <w:rsid w:val="00543261"/>
    <w:rsid w:val="005B4FB7"/>
    <w:rsid w:val="006108B4"/>
    <w:rsid w:val="00625B70"/>
    <w:rsid w:val="006B3AD2"/>
    <w:rsid w:val="006D0509"/>
    <w:rsid w:val="006D239D"/>
    <w:rsid w:val="007A55FE"/>
    <w:rsid w:val="007C186F"/>
    <w:rsid w:val="007E7005"/>
    <w:rsid w:val="00805743"/>
    <w:rsid w:val="00826D87"/>
    <w:rsid w:val="00853B37"/>
    <w:rsid w:val="008C5053"/>
    <w:rsid w:val="0091033B"/>
    <w:rsid w:val="00A2716B"/>
    <w:rsid w:val="00A44531"/>
    <w:rsid w:val="00A74CC5"/>
    <w:rsid w:val="00AB0F98"/>
    <w:rsid w:val="00AC61C3"/>
    <w:rsid w:val="00AE7175"/>
    <w:rsid w:val="00B14F61"/>
    <w:rsid w:val="00B22211"/>
    <w:rsid w:val="00B33CA3"/>
    <w:rsid w:val="00BA4641"/>
    <w:rsid w:val="00BA74F4"/>
    <w:rsid w:val="00BC3B37"/>
    <w:rsid w:val="00C02564"/>
    <w:rsid w:val="00C13845"/>
    <w:rsid w:val="00C66135"/>
    <w:rsid w:val="00CF7BE3"/>
    <w:rsid w:val="00D02EFA"/>
    <w:rsid w:val="00D274E2"/>
    <w:rsid w:val="00D87CFE"/>
    <w:rsid w:val="00DD3B58"/>
    <w:rsid w:val="00DE2A63"/>
    <w:rsid w:val="00DE36EE"/>
    <w:rsid w:val="00E33064"/>
    <w:rsid w:val="00E646B6"/>
    <w:rsid w:val="00E73C63"/>
    <w:rsid w:val="00EA033D"/>
    <w:rsid w:val="00EB2FA3"/>
    <w:rsid w:val="00F0417A"/>
    <w:rsid w:val="00F7200F"/>
    <w:rsid w:val="00FE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5A9"/>
    <w:pPr>
      <w:spacing w:after="200" w:line="276" w:lineRule="auto"/>
    </w:pPr>
    <w:rPr>
      <w:lang w:eastAsia="en-US"/>
    </w:rPr>
  </w:style>
  <w:style w:type="paragraph" w:styleId="Heading4">
    <w:name w:val="heading 4"/>
    <w:basedOn w:val="Normal"/>
    <w:link w:val="Heading4Char"/>
    <w:uiPriority w:val="99"/>
    <w:qFormat/>
    <w:rsid w:val="001D5A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1D5A74"/>
    <w:rPr>
      <w:rFonts w:ascii="Times New Roman" w:hAnsi="Times New Roman" w:cs="Times New Roman"/>
      <w:b/>
      <w:bCs/>
      <w:sz w:val="18"/>
      <w:szCs w:val="18"/>
      <w:lang w:eastAsia="ru-RU"/>
    </w:rPr>
  </w:style>
  <w:style w:type="paragraph" w:styleId="NormalWeb">
    <w:name w:val="Normal (Web)"/>
    <w:basedOn w:val="Normal"/>
    <w:uiPriority w:val="99"/>
    <w:rsid w:val="001D5A74"/>
    <w:pPr>
      <w:spacing w:before="100" w:beforeAutospacing="1" w:after="100" w:afterAutospacing="1" w:line="288" w:lineRule="auto"/>
    </w:pPr>
    <w:rPr>
      <w:rFonts w:ascii="Times New Roman" w:eastAsia="Times New Roman" w:hAnsi="Times New Roman"/>
      <w:sz w:val="18"/>
      <w:szCs w:val="18"/>
      <w:lang w:eastAsia="ru-RU"/>
    </w:rPr>
  </w:style>
  <w:style w:type="character" w:styleId="Emphasis">
    <w:name w:val="Emphasis"/>
    <w:basedOn w:val="DefaultParagraphFont"/>
    <w:uiPriority w:val="99"/>
    <w:qFormat/>
    <w:rsid w:val="001D5A74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1D5A74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1D5A74"/>
    <w:rPr>
      <w:rFonts w:ascii="Arial" w:hAnsi="Arial" w:cs="Arial"/>
      <w:color w:val="0000FF"/>
      <w:sz w:val="16"/>
      <w:szCs w:val="16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C3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3B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il.gilfondrt.ru/private/auth.ph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E6DFB40F49D2B341D92E973419E3680E03110553F54C3F0AA51810B14C806E3E3DE36C1079FD4C28B0BBh0m8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BE6DFB40F49D2B341D92E973419E3680E03110551F74F320BA51810B14C806E3E3DE36C1079FD4C28B0B9h0mFO" TargetMode="External"/><Relationship Id="rId5" Type="http://schemas.openxmlformats.org/officeDocument/2006/relationships/hyperlink" Target="consultantplus://offline/ref=FBE6DFB40F49D2B341D92E973419E3680E03110556F04F320EA51810B14C806E3E3DE36C1079FD4C28B0B8h0mB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</TotalTime>
  <Pages>3</Pages>
  <Words>1242</Words>
  <Characters>7082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жил.отдел</dc:creator>
  <cp:keywords/>
  <dc:description/>
  <cp:lastModifiedBy>Admin</cp:lastModifiedBy>
  <cp:revision>4</cp:revision>
  <cp:lastPrinted>2013-10-30T07:09:00Z</cp:lastPrinted>
  <dcterms:created xsi:type="dcterms:W3CDTF">2013-10-30T04:27:00Z</dcterms:created>
  <dcterms:modified xsi:type="dcterms:W3CDTF">2013-10-30T07:10:00Z</dcterms:modified>
</cp:coreProperties>
</file>